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B8" w:rsidRPr="00361232" w:rsidRDefault="00BC66B8" w:rsidP="00BC66B8">
      <w:pPr>
        <w:spacing w:after="0" w:line="240" w:lineRule="auto"/>
        <w:rPr>
          <w:rFonts w:ascii="Times New Roman" w:eastAsia="Times New Roman" w:hAnsi="Times New Roman" w:cs="Times New Roman"/>
          <w:color w:val="C709CC"/>
          <w:sz w:val="28"/>
          <w:szCs w:val="28"/>
          <w:lang w:eastAsia="de-DE"/>
        </w:rPr>
      </w:pPr>
      <w:r w:rsidRPr="00361232">
        <w:rPr>
          <w:rFonts w:eastAsia="Times New Roman" w:cs="Times New Roman"/>
          <w:b/>
          <w:bCs/>
          <w:color w:val="C709CC"/>
          <w:sz w:val="28"/>
          <w:szCs w:val="28"/>
          <w:lang w:eastAsia="de-DE"/>
        </w:rPr>
        <w:t>ONE BILLION RISING</w:t>
      </w:r>
    </w:p>
    <w:p w:rsidR="00BC66B8" w:rsidRPr="00BC66B8" w:rsidRDefault="00BC66B8" w:rsidP="00BC66B8">
      <w:pPr>
        <w:spacing w:after="0" w:line="240" w:lineRule="auto"/>
        <w:rPr>
          <w:rFonts w:eastAsia="Times New Roman" w:cs="Times New Roman"/>
          <w:b/>
          <w:bCs/>
          <w:color w:val="2E2E2E"/>
          <w:sz w:val="20"/>
          <w:szCs w:val="20"/>
          <w:lang w:eastAsia="de-DE"/>
        </w:rPr>
      </w:pPr>
    </w:p>
    <w:p w:rsidR="00BC66B8" w:rsidRPr="00BC66B8" w:rsidRDefault="00BC66B8" w:rsidP="00BC66B8">
      <w:pPr>
        <w:spacing w:after="0" w:line="240" w:lineRule="auto"/>
        <w:rPr>
          <w:rFonts w:eastAsia="Times New Roman" w:cs="Times New Roman"/>
          <w:color w:val="7030A0"/>
          <w:sz w:val="18"/>
          <w:szCs w:val="18"/>
          <w:lang w:eastAsia="de-DE"/>
        </w:rPr>
      </w:pPr>
      <w:r w:rsidRPr="00BC66B8">
        <w:rPr>
          <w:rFonts w:eastAsia="Times New Roman" w:cs="Times New Roman"/>
          <w:b/>
          <w:bCs/>
          <w:color w:val="7030A0"/>
          <w:sz w:val="18"/>
          <w:szCs w:val="18"/>
          <w:lang w:eastAsia="de-DE"/>
        </w:rPr>
        <w:t>Schöne neue Welt</w:t>
      </w:r>
    </w:p>
    <w:p w:rsidR="00BC66B8" w:rsidRPr="00361232" w:rsidRDefault="00BC66B8" w:rsidP="00BC66B8">
      <w:pPr>
        <w:spacing w:after="0" w:line="240" w:lineRule="auto"/>
        <w:rPr>
          <w:rFonts w:eastAsia="Times New Roman" w:cs="Times New Roman"/>
          <w:color w:val="7030A0"/>
          <w:sz w:val="16"/>
          <w:szCs w:val="16"/>
          <w:lang w:eastAsia="de-DE"/>
        </w:rPr>
      </w:pPr>
      <w:r w:rsidRPr="00361232">
        <w:rPr>
          <w:rFonts w:eastAsia="Times New Roman" w:cs="Times New Roman"/>
          <w:color w:val="7030A0"/>
          <w:sz w:val="16"/>
          <w:szCs w:val="16"/>
          <w:lang w:eastAsia="de-DE"/>
        </w:rPr>
        <w:t> </w:t>
      </w:r>
    </w:p>
    <w:p w:rsidR="00BC66B8" w:rsidRPr="00BC66B8" w:rsidRDefault="00BC66B8" w:rsidP="00BC66B8">
      <w:pPr>
        <w:spacing w:after="0" w:line="240" w:lineRule="auto"/>
        <w:jc w:val="both"/>
        <w:rPr>
          <w:rFonts w:eastAsia="Times New Roman" w:cs="Times New Roman"/>
          <w:color w:val="7030A0"/>
          <w:sz w:val="18"/>
          <w:szCs w:val="18"/>
          <w:lang w:eastAsia="de-DE"/>
        </w:rPr>
      </w:pPr>
      <w:r w:rsidRPr="00BC66B8">
        <w:rPr>
          <w:rFonts w:eastAsia="Times New Roman" w:cs="Times New Roman"/>
          <w:color w:val="7030A0"/>
          <w:sz w:val="18"/>
          <w:szCs w:val="18"/>
          <w:lang w:eastAsia="de-DE"/>
        </w:rPr>
        <w:t>Ein Leben ohne Autos, Computer, Smartphone und ähnliche Dinge können wir uns heute kaum mehr vorstellen. Vor allem im letzten Jahrhundert haben sich Technik und Wissenschaft extrem weiterentwickelt und wir verfügen über unzählige technische Errungenschaften, die unser Leben leichter, länger  und angenehmer machen, als dies früher der Fall war.</w:t>
      </w:r>
    </w:p>
    <w:p w:rsidR="00BC66B8" w:rsidRPr="00BC66B8" w:rsidRDefault="00BC66B8" w:rsidP="00BC66B8">
      <w:pPr>
        <w:spacing w:after="0" w:line="240" w:lineRule="auto"/>
        <w:jc w:val="both"/>
        <w:rPr>
          <w:rFonts w:eastAsia="Times New Roman" w:cs="Times New Roman"/>
          <w:color w:val="7030A0"/>
          <w:sz w:val="18"/>
          <w:szCs w:val="18"/>
          <w:lang w:eastAsia="de-DE"/>
        </w:rPr>
      </w:pPr>
      <w:r w:rsidRPr="00BC66B8">
        <w:rPr>
          <w:rFonts w:eastAsia="Times New Roman" w:cs="Times New Roman"/>
          <w:color w:val="7030A0"/>
          <w:sz w:val="18"/>
          <w:szCs w:val="18"/>
          <w:lang w:eastAsia="de-DE"/>
        </w:rPr>
        <w:t>Aber trotz all dieser fortschrittlichen Entwicklungen hat sich eines nicht geändert: Gewalt ist nach wie vor ein Mittel, das immer und überall das  Zusammenleben der Menschen bestimmt. In fremden Ländern, in unserem Land und im Verhältnis zwischen den Staaten.</w:t>
      </w:r>
    </w:p>
    <w:p w:rsidR="00BC66B8" w:rsidRPr="00BC66B8" w:rsidRDefault="00BC66B8" w:rsidP="00BC66B8">
      <w:pPr>
        <w:spacing w:after="0" w:line="240" w:lineRule="auto"/>
        <w:jc w:val="both"/>
        <w:rPr>
          <w:rFonts w:eastAsia="Times New Roman" w:cs="Times New Roman"/>
          <w:color w:val="7030A0"/>
          <w:sz w:val="18"/>
          <w:szCs w:val="18"/>
          <w:lang w:eastAsia="de-DE"/>
        </w:rPr>
      </w:pPr>
      <w:r w:rsidRPr="00BC66B8">
        <w:rPr>
          <w:rFonts w:eastAsia="Times New Roman" w:cs="Times New Roman"/>
          <w:color w:val="7030A0"/>
          <w:sz w:val="18"/>
          <w:szCs w:val="18"/>
          <w:lang w:eastAsia="de-DE"/>
        </w:rPr>
        <w:t> </w:t>
      </w:r>
    </w:p>
    <w:p w:rsidR="00BC66B8" w:rsidRPr="00BC66B8" w:rsidRDefault="00BC66B8" w:rsidP="00BC66B8">
      <w:pPr>
        <w:spacing w:after="0" w:line="240" w:lineRule="auto"/>
        <w:rPr>
          <w:rFonts w:eastAsia="Times New Roman" w:cs="Times New Roman"/>
          <w:color w:val="7030A0"/>
          <w:sz w:val="18"/>
          <w:szCs w:val="18"/>
          <w:lang w:eastAsia="de-DE"/>
        </w:rPr>
      </w:pPr>
      <w:r w:rsidRPr="00BC66B8">
        <w:rPr>
          <w:rFonts w:eastAsia="Times New Roman" w:cs="Times New Roman"/>
          <w:b/>
          <w:bCs/>
          <w:color w:val="7030A0"/>
          <w:sz w:val="18"/>
          <w:szCs w:val="18"/>
          <w:lang w:eastAsia="de-DE"/>
        </w:rPr>
        <w:t>ONE BILLION RISING – Keine Gewalt gegen Frauen und Mädchen</w:t>
      </w:r>
    </w:p>
    <w:p w:rsidR="00BC66B8" w:rsidRPr="00361232" w:rsidRDefault="00BC66B8" w:rsidP="00BC66B8">
      <w:pPr>
        <w:spacing w:after="0" w:line="240" w:lineRule="auto"/>
        <w:rPr>
          <w:rFonts w:eastAsia="Times New Roman" w:cs="Times New Roman"/>
          <w:color w:val="7030A0"/>
          <w:sz w:val="16"/>
          <w:szCs w:val="16"/>
          <w:lang w:eastAsia="de-DE"/>
        </w:rPr>
      </w:pPr>
      <w:r w:rsidRPr="00361232">
        <w:rPr>
          <w:rFonts w:eastAsia="Times New Roman" w:cs="Times New Roman"/>
          <w:color w:val="7030A0"/>
          <w:sz w:val="16"/>
          <w:szCs w:val="16"/>
          <w:lang w:eastAsia="de-DE"/>
        </w:rPr>
        <w:t> </w:t>
      </w:r>
    </w:p>
    <w:p w:rsidR="00BC66B8" w:rsidRPr="00BC66B8" w:rsidRDefault="00BC66B8" w:rsidP="00BC66B8">
      <w:pPr>
        <w:spacing w:after="0" w:line="240" w:lineRule="auto"/>
        <w:jc w:val="both"/>
        <w:rPr>
          <w:rFonts w:eastAsia="Times New Roman" w:cs="Times New Roman"/>
          <w:color w:val="7030A0"/>
          <w:sz w:val="18"/>
          <w:szCs w:val="18"/>
          <w:lang w:eastAsia="de-DE"/>
        </w:rPr>
      </w:pPr>
      <w:r w:rsidRPr="00BC66B8">
        <w:rPr>
          <w:rFonts w:eastAsia="Times New Roman" w:cs="Times New Roman"/>
          <w:color w:val="7030A0"/>
          <w:sz w:val="18"/>
          <w:szCs w:val="18"/>
          <w:lang w:eastAsia="de-DE"/>
        </w:rPr>
        <w:t>Das Ziel jeder fortschrittlichen Gesellschaft muss es sein, Gewalt abzuschaffen, egal wen sie trifft. Aber der Weg zu diesem Ziel ist weit und besteht aus vielen einzelnen und unterschiedlichen Schritten. So wie Umweltschutz aus Aktionen gegen Atomkraft, für den Erhalt der Regenwälder, für sauberes Wasser und vieles mehr besteht, so kennt auch der Kampf für ein Zusammenleben ohne Gewalt verschiedene Themenbereiche.</w:t>
      </w:r>
    </w:p>
    <w:p w:rsidR="00BC66B8" w:rsidRPr="00BC66B8" w:rsidRDefault="00BC66B8" w:rsidP="00BC66B8">
      <w:pPr>
        <w:spacing w:after="0" w:line="240" w:lineRule="auto"/>
        <w:jc w:val="both"/>
        <w:rPr>
          <w:rFonts w:eastAsia="Times New Roman" w:cs="Times New Roman"/>
          <w:color w:val="7030A0"/>
          <w:sz w:val="18"/>
          <w:szCs w:val="18"/>
          <w:lang w:eastAsia="de-DE"/>
        </w:rPr>
      </w:pPr>
      <w:r w:rsidRPr="00BC66B8">
        <w:rPr>
          <w:rFonts w:eastAsia="Times New Roman" w:cs="Times New Roman"/>
          <w:color w:val="7030A0"/>
          <w:sz w:val="18"/>
          <w:szCs w:val="18"/>
          <w:lang w:eastAsia="de-DE"/>
        </w:rPr>
        <w:t>Die Kampagne ONE BILLION RISING befasst sich mit der Gewalt, der Mädchen und Frauen ausgesetzt sind, allein aus dem Grund, dass sie Mädchen und Frauen sind.</w:t>
      </w:r>
    </w:p>
    <w:p w:rsidR="00BC66B8" w:rsidRPr="00BC66B8" w:rsidRDefault="00BC66B8" w:rsidP="00BC66B8">
      <w:pPr>
        <w:spacing w:after="0" w:line="240" w:lineRule="auto"/>
        <w:jc w:val="both"/>
        <w:rPr>
          <w:rFonts w:eastAsia="Times New Roman" w:cs="Times New Roman"/>
          <w:color w:val="7030A0"/>
          <w:sz w:val="18"/>
          <w:szCs w:val="18"/>
          <w:lang w:eastAsia="de-DE"/>
        </w:rPr>
      </w:pPr>
      <w:r w:rsidRPr="00BC66B8">
        <w:rPr>
          <w:rFonts w:eastAsia="Times New Roman" w:cs="Times New Roman"/>
          <w:color w:val="7030A0"/>
          <w:sz w:val="18"/>
          <w:szCs w:val="18"/>
          <w:lang w:eastAsia="de-DE"/>
        </w:rPr>
        <w:t>Nach einer Berechnung der Vereinten Nationen (UN) erlebt jede dritte Frau im Lauf ihres Lebens, oft schon als Mädchen, gewalttätige Übergriffe auf sich. Das können sexualisierte Angriffe sein, vom Begrapschen bis hin zu einer Vergewaltigung, das können aber auch Schläge sein, die Mädchen oder Frauen in ihren Familien oder ihrer Beziehung erleiden, weil sie sich nicht so verhalten, wie von ihnen erwartet wird. Auch bei uns gibt es solche Vorfälle in und außerhalb von Familien, in Deutschland ist jede vierte Frau betroffen.</w:t>
      </w:r>
    </w:p>
    <w:p w:rsidR="00BC66B8" w:rsidRPr="00BC66B8" w:rsidRDefault="00BC66B8" w:rsidP="00BC66B8">
      <w:pPr>
        <w:spacing w:after="0" w:line="240" w:lineRule="auto"/>
        <w:jc w:val="both"/>
        <w:rPr>
          <w:rFonts w:eastAsia="Times New Roman" w:cs="Times New Roman"/>
          <w:color w:val="7030A0"/>
          <w:sz w:val="18"/>
          <w:szCs w:val="18"/>
          <w:lang w:eastAsia="de-DE"/>
        </w:rPr>
      </w:pPr>
      <w:r w:rsidRPr="00BC66B8">
        <w:rPr>
          <w:rFonts w:eastAsia="Times New Roman" w:cs="Times New Roman"/>
          <w:color w:val="7030A0"/>
          <w:sz w:val="18"/>
          <w:szCs w:val="18"/>
          <w:lang w:eastAsia="de-DE"/>
        </w:rPr>
        <w:t>Vielleicht haben manche von Euch schon selbst Gewalt erlebt oder von Freundinnen davon gehört, vielleicht habt Ihr in Eurer Familie gesehen, wie ein Streit der Eltern zu Handgreiflichkeiten führte, auf jeden Fall aber kennt Ihr solche Vorfälle aus dem Fernsehen, dem Internet oder der Zeitung.</w:t>
      </w:r>
    </w:p>
    <w:p w:rsidR="00BC66B8" w:rsidRPr="00BC66B8" w:rsidRDefault="00BC66B8" w:rsidP="00BC66B8">
      <w:pPr>
        <w:spacing w:after="0" w:line="240" w:lineRule="auto"/>
        <w:jc w:val="both"/>
        <w:rPr>
          <w:rFonts w:eastAsia="Times New Roman" w:cs="Times New Roman"/>
          <w:color w:val="7030A0"/>
          <w:sz w:val="18"/>
          <w:szCs w:val="18"/>
          <w:lang w:eastAsia="de-DE"/>
        </w:rPr>
      </w:pPr>
      <w:r w:rsidRPr="00BC66B8">
        <w:rPr>
          <w:rFonts w:eastAsia="Times New Roman" w:cs="Times New Roman"/>
          <w:color w:val="7030A0"/>
          <w:sz w:val="18"/>
          <w:szCs w:val="18"/>
          <w:lang w:eastAsia="de-DE"/>
        </w:rPr>
        <w:t> </w:t>
      </w:r>
    </w:p>
    <w:p w:rsidR="00BC66B8" w:rsidRPr="00BC66B8" w:rsidRDefault="00BC66B8" w:rsidP="00BC66B8">
      <w:pPr>
        <w:spacing w:after="0" w:line="240" w:lineRule="auto"/>
        <w:jc w:val="both"/>
        <w:rPr>
          <w:rFonts w:eastAsia="Times New Roman" w:cs="Times New Roman"/>
          <w:color w:val="7030A0"/>
          <w:sz w:val="18"/>
          <w:szCs w:val="18"/>
          <w:lang w:eastAsia="de-DE"/>
        </w:rPr>
      </w:pPr>
      <w:r w:rsidRPr="00BC66B8">
        <w:rPr>
          <w:rFonts w:eastAsia="Times New Roman" w:cs="Times New Roman"/>
          <w:b/>
          <w:bCs/>
          <w:color w:val="7030A0"/>
          <w:sz w:val="18"/>
          <w:szCs w:val="18"/>
          <w:lang w:eastAsia="de-DE"/>
        </w:rPr>
        <w:t>….weil Du ein Mädchen bist</w:t>
      </w:r>
    </w:p>
    <w:p w:rsidR="00BC66B8" w:rsidRPr="00361232" w:rsidRDefault="00BC66B8" w:rsidP="00BC66B8">
      <w:pPr>
        <w:spacing w:after="0" w:line="240" w:lineRule="auto"/>
        <w:jc w:val="both"/>
        <w:rPr>
          <w:rFonts w:eastAsia="Times New Roman" w:cs="Times New Roman"/>
          <w:color w:val="7030A0"/>
          <w:sz w:val="16"/>
          <w:szCs w:val="16"/>
          <w:lang w:eastAsia="de-DE"/>
        </w:rPr>
      </w:pPr>
      <w:r w:rsidRPr="00361232">
        <w:rPr>
          <w:rFonts w:eastAsia="Times New Roman" w:cs="Times New Roman"/>
          <w:color w:val="7030A0"/>
          <w:sz w:val="16"/>
          <w:szCs w:val="16"/>
          <w:lang w:eastAsia="de-DE"/>
        </w:rPr>
        <w:t> </w:t>
      </w:r>
    </w:p>
    <w:p w:rsidR="00BC66B8" w:rsidRPr="00BC66B8" w:rsidRDefault="00C83E69" w:rsidP="00BC66B8">
      <w:pPr>
        <w:spacing w:after="0" w:line="240" w:lineRule="auto"/>
        <w:jc w:val="both"/>
        <w:rPr>
          <w:rFonts w:eastAsia="Times New Roman" w:cs="Times New Roman"/>
          <w:color w:val="7030A0"/>
          <w:sz w:val="18"/>
          <w:szCs w:val="18"/>
          <w:lang w:eastAsia="de-DE"/>
        </w:rPr>
      </w:pPr>
      <w:r>
        <w:rPr>
          <w:rFonts w:eastAsia="Times New Roman" w:cs="Times New Roman"/>
          <w:color w:val="7030A0"/>
          <w:sz w:val="18"/>
          <w:szCs w:val="18"/>
          <w:lang w:eastAsia="de-DE"/>
        </w:rPr>
        <w:t>w</w:t>
      </w:r>
      <w:bookmarkStart w:id="0" w:name="_GoBack"/>
      <w:bookmarkEnd w:id="0"/>
      <w:r w:rsidR="00BC66B8" w:rsidRPr="00BC66B8">
        <w:rPr>
          <w:rFonts w:eastAsia="Times New Roman" w:cs="Times New Roman"/>
          <w:color w:val="7030A0"/>
          <w:sz w:val="18"/>
          <w:szCs w:val="18"/>
          <w:lang w:eastAsia="de-DE"/>
        </w:rPr>
        <w:t>ird Dir immer erklärt, was du tun und was du lassen sollst, um dich vor einer Vergewaltigung zu schützen. Tu dies nicht, mach jenes anders, zieh bestimmte Kleider nicht an, bewege dich nicht allein an bestimmten Orten – solche und ähnliche Ratschläge hört fast jedes Mädchen, sobald sie dem Kleinkindalter entwachsen ist. Und so entsteht von Anfang an das Gefühl, immer dieser Gefahr ausgesetzt zu sein und sich nicht frei verhalten und uneingeschränkt bewegen zu können, und dieses Gefühl bestimmt das gesamte Leben vieler Mädchen und Frauen bis ins hohe Alter.</w:t>
      </w:r>
    </w:p>
    <w:p w:rsidR="00BC66B8" w:rsidRPr="00BC66B8" w:rsidRDefault="00BC66B8" w:rsidP="00BC66B8">
      <w:pPr>
        <w:spacing w:after="0" w:line="240" w:lineRule="auto"/>
        <w:jc w:val="both"/>
        <w:rPr>
          <w:rFonts w:eastAsia="Times New Roman" w:cs="Times New Roman"/>
          <w:color w:val="7030A0"/>
          <w:sz w:val="18"/>
          <w:szCs w:val="18"/>
          <w:lang w:eastAsia="de-DE"/>
        </w:rPr>
      </w:pPr>
      <w:r w:rsidRPr="00BC66B8">
        <w:rPr>
          <w:rFonts w:eastAsia="Times New Roman" w:cs="Times New Roman"/>
          <w:color w:val="7030A0"/>
          <w:sz w:val="18"/>
          <w:szCs w:val="18"/>
          <w:lang w:eastAsia="de-DE"/>
        </w:rPr>
        <w:t>So sinnvoll es sein mag, sich zu schützen und bestimmte Regeln zu beachten, um sich nicht unnötig einer Gefahr auszusetzen, so muss aber doch klar sein: Wenn jemand sich Dir gegenüber übergriffig verhält, so bist niemals Du schuld. Die Verantwortung liegt ganz allein bei demjenigen, der Dich mit dummen anzüglichen Sprüchen nervt, Dich angrapscht oder Schlimmeres. Ganz egal wie Du Dich verhältst, es gibt niemandem das Recht, Dich, weil Du ein Mädchen bist, anders zu behandeln, als Du das möchtest und erst recht nicht, Gewalt anzuwenden.</w:t>
      </w:r>
    </w:p>
    <w:p w:rsidR="00BC66B8" w:rsidRPr="00BC66B8" w:rsidRDefault="00BC66B8" w:rsidP="00BC66B8">
      <w:pPr>
        <w:spacing w:after="0" w:line="240" w:lineRule="auto"/>
        <w:jc w:val="both"/>
        <w:rPr>
          <w:rFonts w:eastAsia="Times New Roman" w:cs="Times New Roman"/>
          <w:color w:val="7030A0"/>
          <w:sz w:val="18"/>
          <w:szCs w:val="18"/>
          <w:lang w:eastAsia="de-DE"/>
        </w:rPr>
      </w:pPr>
      <w:r w:rsidRPr="00BC66B8">
        <w:rPr>
          <w:rFonts w:eastAsia="Times New Roman" w:cs="Times New Roman"/>
          <w:color w:val="7030A0"/>
          <w:sz w:val="18"/>
          <w:szCs w:val="18"/>
          <w:lang w:eastAsia="de-DE"/>
        </w:rPr>
        <w:t>Auch wenn Du Dich verliebst und zum ersten Mal eine Beziehung beginnst, so muss immer klar sein: Ihr seid beide gleich wichtig und dass du ein Mädchen bist gibt niemandem das Recht, irgendetwas von dir zu erwarten oder gar zu verlangen, was Du nicht wirklich willst.</w:t>
      </w:r>
    </w:p>
    <w:p w:rsidR="00BC66B8" w:rsidRPr="00BC66B8" w:rsidRDefault="00BC66B8" w:rsidP="00BC66B8">
      <w:pPr>
        <w:spacing w:after="0" w:line="240" w:lineRule="auto"/>
        <w:jc w:val="both"/>
        <w:rPr>
          <w:rFonts w:eastAsia="Times New Roman" w:cs="Times New Roman"/>
          <w:color w:val="7030A0"/>
          <w:sz w:val="18"/>
          <w:szCs w:val="18"/>
          <w:lang w:eastAsia="de-DE"/>
        </w:rPr>
      </w:pPr>
      <w:r w:rsidRPr="00BC66B8">
        <w:rPr>
          <w:rFonts w:eastAsia="Times New Roman" w:cs="Times New Roman"/>
          <w:color w:val="7030A0"/>
          <w:sz w:val="18"/>
          <w:szCs w:val="18"/>
          <w:lang w:eastAsia="de-DE"/>
        </w:rPr>
        <w:t> </w:t>
      </w:r>
    </w:p>
    <w:p w:rsidR="00BC66B8" w:rsidRPr="00BC66B8" w:rsidRDefault="00BC66B8" w:rsidP="00BC66B8">
      <w:pPr>
        <w:spacing w:after="0" w:line="240" w:lineRule="auto"/>
        <w:jc w:val="both"/>
        <w:rPr>
          <w:rFonts w:eastAsia="Times New Roman" w:cs="Times New Roman"/>
          <w:color w:val="7030A0"/>
          <w:sz w:val="18"/>
          <w:szCs w:val="18"/>
          <w:lang w:eastAsia="de-DE"/>
        </w:rPr>
      </w:pPr>
      <w:r w:rsidRPr="00BC66B8">
        <w:rPr>
          <w:rFonts w:eastAsia="Times New Roman" w:cs="Times New Roman"/>
          <w:b/>
          <w:bCs/>
          <w:color w:val="7030A0"/>
          <w:sz w:val="18"/>
          <w:szCs w:val="18"/>
          <w:lang w:eastAsia="de-DE"/>
        </w:rPr>
        <w:t>….weil Du ein Junge bist</w:t>
      </w:r>
    </w:p>
    <w:p w:rsidR="00BC66B8" w:rsidRPr="00361232" w:rsidRDefault="00BC66B8" w:rsidP="00BC66B8">
      <w:pPr>
        <w:spacing w:after="0" w:line="240" w:lineRule="auto"/>
        <w:jc w:val="both"/>
        <w:rPr>
          <w:rFonts w:eastAsia="Times New Roman" w:cs="Times New Roman"/>
          <w:color w:val="7030A0"/>
          <w:sz w:val="16"/>
          <w:szCs w:val="16"/>
          <w:lang w:eastAsia="de-DE"/>
        </w:rPr>
      </w:pPr>
      <w:r w:rsidRPr="00361232">
        <w:rPr>
          <w:rFonts w:eastAsia="Times New Roman" w:cs="Times New Roman"/>
          <w:color w:val="7030A0"/>
          <w:sz w:val="16"/>
          <w:szCs w:val="16"/>
          <w:lang w:eastAsia="de-DE"/>
        </w:rPr>
        <w:t> </w:t>
      </w:r>
    </w:p>
    <w:p w:rsidR="00BC66B8" w:rsidRPr="00BC66B8" w:rsidRDefault="00BC66B8" w:rsidP="00BC66B8">
      <w:pPr>
        <w:spacing w:after="0" w:line="240" w:lineRule="auto"/>
        <w:jc w:val="both"/>
        <w:rPr>
          <w:rFonts w:eastAsia="Times New Roman" w:cs="Times New Roman"/>
          <w:color w:val="7030A0"/>
          <w:sz w:val="18"/>
          <w:szCs w:val="18"/>
          <w:lang w:eastAsia="de-DE"/>
        </w:rPr>
      </w:pPr>
      <w:r w:rsidRPr="00BC66B8">
        <w:rPr>
          <w:rFonts w:eastAsia="Times New Roman" w:cs="Times New Roman"/>
          <w:color w:val="7030A0"/>
          <w:sz w:val="18"/>
          <w:szCs w:val="18"/>
          <w:lang w:eastAsia="de-DE"/>
        </w:rPr>
        <w:t>heißt das nicht, dass Dir gegenüber niemand übergriffig wird und Du hast genau das gleiche Recht,  Dich dagegen zu wehren, wie ein Mädchen.</w:t>
      </w:r>
    </w:p>
    <w:p w:rsidR="00BC66B8" w:rsidRPr="00BC66B8" w:rsidRDefault="00BC66B8" w:rsidP="00BC66B8">
      <w:pPr>
        <w:spacing w:after="0" w:line="240" w:lineRule="auto"/>
        <w:jc w:val="both"/>
        <w:rPr>
          <w:rFonts w:eastAsia="Times New Roman" w:cs="Times New Roman"/>
          <w:color w:val="7030A0"/>
          <w:sz w:val="18"/>
          <w:szCs w:val="18"/>
          <w:lang w:eastAsia="de-DE"/>
        </w:rPr>
      </w:pPr>
      <w:r w:rsidRPr="00BC66B8">
        <w:rPr>
          <w:rFonts w:eastAsia="Times New Roman" w:cs="Times New Roman"/>
          <w:color w:val="7030A0"/>
          <w:sz w:val="18"/>
          <w:szCs w:val="18"/>
          <w:lang w:eastAsia="de-DE"/>
        </w:rPr>
        <w:t>Aber weil Du ein Junge bist, hast Du nicht die dauerhafte Bedrohung eingeimpft bekommen wie die meisten Mädchen, bekommst Du meist nicht so viele Verhaltensmaßregeln mit auf den Weg und weil Du ein Junge bist, wird Dir schon von klein auf beigebracht, dich zu wehren, von Mädchen wird auch heute noch viel zu oft erwartet, dass sie nachgeben und Rücksicht nehmen.</w:t>
      </w:r>
    </w:p>
    <w:p w:rsidR="00BC66B8" w:rsidRPr="00BC66B8" w:rsidRDefault="00BC66B8" w:rsidP="00BC66B8">
      <w:pPr>
        <w:spacing w:after="0" w:line="240" w:lineRule="auto"/>
        <w:jc w:val="both"/>
        <w:rPr>
          <w:rFonts w:eastAsia="Times New Roman" w:cs="Times New Roman"/>
          <w:color w:val="7030A0"/>
          <w:sz w:val="18"/>
          <w:szCs w:val="18"/>
          <w:lang w:eastAsia="de-DE"/>
        </w:rPr>
      </w:pPr>
      <w:r w:rsidRPr="00BC66B8">
        <w:rPr>
          <w:rFonts w:eastAsia="Times New Roman" w:cs="Times New Roman"/>
          <w:color w:val="7030A0"/>
          <w:sz w:val="18"/>
          <w:szCs w:val="18"/>
          <w:lang w:eastAsia="de-DE"/>
        </w:rPr>
        <w:t xml:space="preserve">Obwohl Du als Junge, oft unbewusst, lernst, dass in der Gesellschaft Mädchen und Frauen immer noch nur im Gesetz gleiche Rechte haben wie Du, in Wahrheit aber noch sehr oft weniger ernst genommen werden als Männer, muss dir klar sein, dass egal, was andere sagen, auch bei Mädchen ein Nein </w:t>
      </w:r>
      <w:proofErr w:type="spellStart"/>
      <w:r w:rsidRPr="00BC66B8">
        <w:rPr>
          <w:rFonts w:eastAsia="Times New Roman" w:cs="Times New Roman"/>
          <w:color w:val="7030A0"/>
          <w:sz w:val="18"/>
          <w:szCs w:val="18"/>
          <w:lang w:eastAsia="de-DE"/>
        </w:rPr>
        <w:t>nein</w:t>
      </w:r>
      <w:proofErr w:type="spellEnd"/>
      <w:r w:rsidRPr="00BC66B8">
        <w:rPr>
          <w:rFonts w:eastAsia="Times New Roman" w:cs="Times New Roman"/>
          <w:color w:val="7030A0"/>
          <w:sz w:val="18"/>
          <w:szCs w:val="18"/>
          <w:lang w:eastAsia="de-DE"/>
        </w:rPr>
        <w:t xml:space="preserve"> bedeutet und nur ein Ja </w:t>
      </w:r>
      <w:proofErr w:type="spellStart"/>
      <w:r w:rsidRPr="00BC66B8">
        <w:rPr>
          <w:rFonts w:eastAsia="Times New Roman" w:cs="Times New Roman"/>
          <w:color w:val="7030A0"/>
          <w:sz w:val="18"/>
          <w:szCs w:val="18"/>
          <w:lang w:eastAsia="de-DE"/>
        </w:rPr>
        <w:t>ja</w:t>
      </w:r>
      <w:proofErr w:type="spellEnd"/>
      <w:r w:rsidRPr="00BC66B8">
        <w:rPr>
          <w:rFonts w:eastAsia="Times New Roman" w:cs="Times New Roman"/>
          <w:color w:val="7030A0"/>
          <w:sz w:val="18"/>
          <w:szCs w:val="18"/>
          <w:lang w:eastAsia="de-DE"/>
        </w:rPr>
        <w:t>, und dass du, wenn sie schweigt, dies nicht als Zustimmung interpretieren darfst.</w:t>
      </w:r>
    </w:p>
    <w:p w:rsidR="00BC66B8" w:rsidRPr="00BC66B8" w:rsidRDefault="00BC66B8" w:rsidP="00BC66B8">
      <w:pPr>
        <w:spacing w:after="0" w:line="240" w:lineRule="auto"/>
        <w:jc w:val="both"/>
        <w:rPr>
          <w:rFonts w:eastAsia="Times New Roman" w:cs="Times New Roman"/>
          <w:b/>
          <w:bCs/>
          <w:color w:val="7030A0"/>
          <w:sz w:val="18"/>
          <w:szCs w:val="18"/>
          <w:lang w:eastAsia="de-DE"/>
        </w:rPr>
      </w:pPr>
    </w:p>
    <w:p w:rsidR="00BC66B8" w:rsidRDefault="00BC66B8" w:rsidP="00BC66B8">
      <w:pPr>
        <w:spacing w:after="0" w:line="240" w:lineRule="auto"/>
        <w:jc w:val="both"/>
        <w:rPr>
          <w:rFonts w:eastAsia="Times New Roman" w:cs="Times New Roman"/>
          <w:b/>
          <w:bCs/>
          <w:color w:val="7030A0"/>
          <w:sz w:val="18"/>
          <w:szCs w:val="18"/>
          <w:lang w:eastAsia="de-DE"/>
        </w:rPr>
      </w:pPr>
      <w:r w:rsidRPr="00361232">
        <w:rPr>
          <w:rFonts w:eastAsia="Times New Roman" w:cs="Times New Roman"/>
          <w:b/>
          <w:bCs/>
          <w:color w:val="7030A0"/>
          <w:sz w:val="18"/>
          <w:szCs w:val="18"/>
          <w:lang w:eastAsia="de-DE"/>
        </w:rPr>
        <w:t xml:space="preserve">ONE BILLION RISING </w:t>
      </w:r>
    </w:p>
    <w:p w:rsidR="00361232" w:rsidRPr="00361232" w:rsidRDefault="00361232" w:rsidP="00BC66B8">
      <w:pPr>
        <w:spacing w:after="0" w:line="240" w:lineRule="auto"/>
        <w:jc w:val="both"/>
        <w:rPr>
          <w:rFonts w:eastAsia="Times New Roman" w:cs="Times New Roman"/>
          <w:b/>
          <w:bCs/>
          <w:color w:val="7030A0"/>
          <w:sz w:val="16"/>
          <w:szCs w:val="16"/>
          <w:lang w:eastAsia="de-DE"/>
        </w:rPr>
      </w:pPr>
    </w:p>
    <w:p w:rsidR="00BC66B8" w:rsidRPr="00BC66B8" w:rsidRDefault="00BC66B8" w:rsidP="00BC66B8">
      <w:pPr>
        <w:spacing w:after="0" w:line="240" w:lineRule="auto"/>
        <w:jc w:val="both"/>
        <w:rPr>
          <w:rFonts w:eastAsia="Times New Roman" w:cs="Times New Roman"/>
          <w:color w:val="7030A0"/>
          <w:sz w:val="18"/>
          <w:szCs w:val="18"/>
          <w:lang w:eastAsia="de-DE"/>
        </w:rPr>
      </w:pPr>
      <w:r w:rsidRPr="00BC66B8">
        <w:rPr>
          <w:rFonts w:eastAsia="Times New Roman" w:cs="Times New Roman"/>
          <w:color w:val="7030A0"/>
          <w:sz w:val="18"/>
          <w:szCs w:val="18"/>
          <w:lang w:eastAsia="de-DE"/>
        </w:rPr>
        <w:t>ist eine Kampagne, die das Thema „Gewalt gegen Frauen und Mädchen“ bewusst machen will und dadurch dazu beitragen möchte, dass in Zukunft das Zusammenleben von  Jungen und Mädchen, von Männern und Frauen gleichberechtigt und ohne Gewalt stattfinden kann, dass Mädchen und Frauen sicher sein können, zu Hause oder unterwegs nicht allein wegen ihres Geschlechts Gefahren ausgesetzt zu sein.</w:t>
      </w:r>
    </w:p>
    <w:p w:rsidR="00BC66B8" w:rsidRPr="00BC66B8" w:rsidRDefault="00BC66B8" w:rsidP="00BC66B8">
      <w:pPr>
        <w:spacing w:after="0" w:line="240" w:lineRule="auto"/>
        <w:jc w:val="both"/>
        <w:rPr>
          <w:rFonts w:eastAsia="Times New Roman" w:cs="Times New Roman"/>
          <w:color w:val="7030A0"/>
          <w:sz w:val="18"/>
          <w:szCs w:val="18"/>
          <w:lang w:eastAsia="de-DE"/>
        </w:rPr>
      </w:pPr>
      <w:r w:rsidRPr="00BC66B8">
        <w:rPr>
          <w:rFonts w:eastAsia="Times New Roman" w:cs="Times New Roman"/>
          <w:color w:val="7030A0"/>
          <w:sz w:val="18"/>
          <w:szCs w:val="18"/>
          <w:lang w:eastAsia="de-DE"/>
        </w:rPr>
        <w:t>Überall auf der Welt finden am Valentinstag, am 14. Februar, Aktionen statt, bei denen Mädchen und Frauen gemeinsam mit Jungen und Männern, die verstanden haben, dass nur gemeinsam und gleichberechtigt und ohne Gewalt ein angenehmes Leben auf Dauer möglich ist, auf die Straße gehen.</w:t>
      </w:r>
    </w:p>
    <w:p w:rsidR="00BC66B8" w:rsidRPr="00BC66B8" w:rsidRDefault="00BC66B8" w:rsidP="00BC66B8">
      <w:pPr>
        <w:spacing w:after="0" w:line="240" w:lineRule="auto"/>
        <w:jc w:val="both"/>
        <w:rPr>
          <w:rFonts w:eastAsia="Times New Roman" w:cs="Times New Roman"/>
          <w:color w:val="7030A0"/>
          <w:sz w:val="18"/>
          <w:szCs w:val="18"/>
          <w:lang w:eastAsia="de-DE"/>
        </w:rPr>
      </w:pPr>
      <w:r w:rsidRPr="00BC66B8">
        <w:rPr>
          <w:rFonts w:eastAsia="Times New Roman" w:cs="Times New Roman"/>
          <w:color w:val="7030A0"/>
          <w:sz w:val="18"/>
          <w:szCs w:val="18"/>
          <w:lang w:eastAsia="de-DE"/>
        </w:rPr>
        <w:t>Gemeinsam setzen wir ein Zeichen, dass wir uns eine bessere Welt wünschen ohne Gewalt und dass wir uns dafür einsetzen, diese auch zu schaffen.</w:t>
      </w:r>
    </w:p>
    <w:sectPr w:rsidR="00BC66B8" w:rsidRPr="00BC66B8" w:rsidSect="00BC66B8">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B8"/>
    <w:rsid w:val="00361232"/>
    <w:rsid w:val="00BC66B8"/>
    <w:rsid w:val="00C83E69"/>
    <w:rsid w:val="00CE09FC"/>
    <w:rsid w:val="00D14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F578"/>
  <w15:docId w15:val="{9AC47659-1D78-4FF1-AA5F-2A95A094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81596">
      <w:bodyDiv w:val="1"/>
      <w:marLeft w:val="0"/>
      <w:marRight w:val="0"/>
      <w:marTop w:val="0"/>
      <w:marBottom w:val="0"/>
      <w:divBdr>
        <w:top w:val="none" w:sz="0" w:space="0" w:color="auto"/>
        <w:left w:val="none" w:sz="0" w:space="0" w:color="auto"/>
        <w:bottom w:val="none" w:sz="0" w:space="0" w:color="auto"/>
        <w:right w:val="none" w:sz="0" w:space="0" w:color="auto"/>
      </w:divBdr>
      <w:divsChild>
        <w:div w:id="772747069">
          <w:marLeft w:val="0"/>
          <w:marRight w:val="0"/>
          <w:marTop w:val="375"/>
          <w:marBottom w:val="375"/>
          <w:divBdr>
            <w:top w:val="none" w:sz="0" w:space="0" w:color="auto"/>
            <w:left w:val="none" w:sz="0" w:space="0" w:color="auto"/>
            <w:bottom w:val="none" w:sz="0" w:space="0" w:color="auto"/>
            <w:right w:val="none" w:sz="0" w:space="0" w:color="auto"/>
          </w:divBdr>
          <w:divsChild>
            <w:div w:id="1080567581">
              <w:marLeft w:val="30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Reuter</dc:creator>
  <cp:lastModifiedBy>Reuter, Andrea (Stadt Blomberg)</cp:lastModifiedBy>
  <cp:revision>4</cp:revision>
  <cp:lastPrinted>2015-01-30T15:07:00Z</cp:lastPrinted>
  <dcterms:created xsi:type="dcterms:W3CDTF">2015-01-30T14:56:00Z</dcterms:created>
  <dcterms:modified xsi:type="dcterms:W3CDTF">2022-01-12T18:16:00Z</dcterms:modified>
</cp:coreProperties>
</file>